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F643E" w14:textId="77777777" w:rsidR="006C30F5" w:rsidRDefault="006C30F5">
      <w:pPr>
        <w:ind w:left="0" w:hanging="2"/>
      </w:pPr>
    </w:p>
    <w:tbl>
      <w:tblPr>
        <w:tblStyle w:val="a0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42"/>
        <w:gridCol w:w="4378"/>
      </w:tblGrid>
      <w:tr w:rsidR="006C30F5" w14:paraId="4910FA23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592E3" w14:textId="5F8E8F79" w:rsidR="006C30F5" w:rsidRDefault="005923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>
              <w:rPr>
                <w:color w:val="FF0000"/>
              </w:rPr>
              <w:t xml:space="preserve"> </w:t>
            </w:r>
            <w:r w:rsidR="00665982">
              <w:t xml:space="preserve">Conforto </w:t>
            </w:r>
            <w:r w:rsidR="006B71BD">
              <w:t>A</w:t>
            </w:r>
            <w:r>
              <w:t>mbiental</w:t>
            </w:r>
          </w:p>
        </w:tc>
      </w:tr>
      <w:tr w:rsidR="006C30F5" w14:paraId="2A3B4562" w14:textId="77777777"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8EB3B" w14:textId="77777777" w:rsidR="006C30F5" w:rsidRDefault="005923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 w:rsidR="00665982">
              <w:rPr>
                <w:color w:val="000000"/>
              </w:rPr>
              <w:t xml:space="preserve">a partir de </w:t>
            </w:r>
            <w:r w:rsidR="003B283B">
              <w:rPr>
                <w:color w:val="000000"/>
              </w:rPr>
              <w:t>2021/1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FA19" w14:textId="030CC403" w:rsidR="006C30F5" w:rsidRDefault="005923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t xml:space="preserve"> </w:t>
            </w:r>
            <w:r w:rsidR="005112E9">
              <w:t>e</w:t>
            </w:r>
            <w:r>
              <w:t>letiva</w:t>
            </w:r>
            <w:r>
              <w:rPr>
                <w:b/>
                <w:color w:val="000000"/>
              </w:rPr>
              <w:t xml:space="preserve"> </w:t>
            </w:r>
          </w:p>
        </w:tc>
      </w:tr>
      <w:tr w:rsidR="006C30F5" w14:paraId="5109BC9F" w14:textId="77777777"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19233" w14:textId="77777777" w:rsidR="006C30F5" w:rsidRDefault="005923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 w:rsidRPr="00665982">
              <w:rPr>
                <w:color w:val="000000"/>
              </w:rPr>
              <w:t>30 h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280F2" w14:textId="77777777" w:rsidR="006C30F5" w:rsidRDefault="005923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Código: </w:t>
            </w:r>
          </w:p>
        </w:tc>
      </w:tr>
      <w:tr w:rsidR="006C30F5" w14:paraId="012D313D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61193" w14:textId="77777777" w:rsidR="006C30F5" w:rsidRDefault="005923BB">
            <w:pPr>
              <w:ind w:left="0" w:hanging="2"/>
            </w:pPr>
            <w:r>
              <w:rPr>
                <w:b/>
              </w:rPr>
              <w:t xml:space="preserve">Ementa: </w:t>
            </w:r>
            <w:r>
              <w:rPr>
                <w:color w:val="000000"/>
              </w:rPr>
              <w:t>Definição de conforto</w:t>
            </w:r>
            <w:r w:rsidR="0083775E">
              <w:t>. Estudo dos f</w:t>
            </w:r>
            <w:r w:rsidR="00665982">
              <w:t>undamentos do conforto térmico, acústico l</w:t>
            </w:r>
            <w:r>
              <w:t>umínico.</w:t>
            </w:r>
            <w:r w:rsidR="0083775E">
              <w:t xml:space="preserve"> Conhecimento do</w:t>
            </w:r>
            <w:r>
              <w:t xml:space="preserve"> </w:t>
            </w:r>
            <w:r w:rsidR="0083775E">
              <w:rPr>
                <w:color w:val="000000"/>
              </w:rPr>
              <w:t>c</w:t>
            </w:r>
            <w:r>
              <w:rPr>
                <w:color w:val="000000"/>
              </w:rPr>
              <w:t>onforto ambiental no desenvolvim</w:t>
            </w:r>
            <w:r w:rsidR="0083775E">
              <w:rPr>
                <w:color w:val="000000"/>
              </w:rPr>
              <w:t>ento de projetos de edificações, clima e influência em</w:t>
            </w:r>
            <w:r>
              <w:rPr>
                <w:color w:val="000000"/>
              </w:rPr>
              <w:t xml:space="preserve"> projetos arquitetônicos. Desempenho térmico de componentes de construção. </w:t>
            </w:r>
            <w:r w:rsidR="00665982">
              <w:rPr>
                <w:color w:val="000000"/>
              </w:rPr>
              <w:t>Utilização de s</w:t>
            </w:r>
            <w:r>
              <w:rPr>
                <w:color w:val="000000"/>
              </w:rPr>
              <w:t>oftwares de simulação de desempenho do ambiente construído.</w:t>
            </w:r>
          </w:p>
        </w:tc>
      </w:tr>
    </w:tbl>
    <w:p w14:paraId="3DC695F3" w14:textId="77777777" w:rsidR="006C30F5" w:rsidRDefault="005923BB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b/>
          <w:color w:val="000000"/>
        </w:rPr>
        <w:t>Conteúdos</w:t>
      </w:r>
    </w:p>
    <w:p w14:paraId="06736C3D" w14:textId="77777777" w:rsidR="006C30F5" w:rsidRDefault="00665982">
      <w:pPr>
        <w:ind w:left="0" w:hanging="2"/>
      </w:pPr>
      <w:r>
        <w:t>UNIDADE I - Generalidades</w:t>
      </w:r>
    </w:p>
    <w:p w14:paraId="150C20C0" w14:textId="77777777" w:rsidR="006C30F5" w:rsidRDefault="00665982" w:rsidP="00665982">
      <w:pPr>
        <w:ind w:leftChars="471" w:left="1132" w:hanging="2"/>
      </w:pPr>
      <w:r>
        <w:t>1.1   Conceitos fundamentais</w:t>
      </w:r>
    </w:p>
    <w:p w14:paraId="0D512F42" w14:textId="77777777" w:rsidR="006C30F5" w:rsidRDefault="005923BB" w:rsidP="00665982">
      <w:pPr>
        <w:ind w:leftChars="471" w:left="1132" w:hanging="2"/>
      </w:pPr>
      <w:r>
        <w:t>1.2</w:t>
      </w:r>
      <w:r w:rsidR="00665982">
        <w:t xml:space="preserve">   Mecanismos de trocas térmicas</w:t>
      </w:r>
    </w:p>
    <w:p w14:paraId="7E8EB1B8" w14:textId="77777777" w:rsidR="006C30F5" w:rsidRDefault="00665982" w:rsidP="00665982">
      <w:pPr>
        <w:ind w:leftChars="471" w:left="1132" w:hanging="2"/>
      </w:pPr>
      <w:r>
        <w:t>1.3</w:t>
      </w:r>
      <w:r w:rsidR="005923BB">
        <w:t xml:space="preserve"> </w:t>
      </w:r>
      <w:r>
        <w:t xml:space="preserve">  </w:t>
      </w:r>
      <w:r w:rsidR="005923BB">
        <w:t>Comportame</w:t>
      </w:r>
      <w:r>
        <w:t>nto térmico do organismo humano</w:t>
      </w:r>
    </w:p>
    <w:p w14:paraId="4344C945" w14:textId="77777777" w:rsidR="006C30F5" w:rsidRDefault="00665982" w:rsidP="00665982">
      <w:pPr>
        <w:ind w:leftChars="471" w:left="1132" w:hanging="2"/>
      </w:pPr>
      <w:r>
        <w:t xml:space="preserve">1.4  </w:t>
      </w:r>
      <w:r w:rsidR="005923BB">
        <w:t xml:space="preserve"> Mac</w:t>
      </w:r>
      <w:r>
        <w:t>roclima, mesoclima e microclima</w:t>
      </w:r>
    </w:p>
    <w:p w14:paraId="40EA256C" w14:textId="77777777" w:rsidR="006C30F5" w:rsidRDefault="00665982" w:rsidP="00665982">
      <w:pPr>
        <w:ind w:leftChars="471" w:left="1132" w:hanging="2"/>
      </w:pPr>
      <w:r>
        <w:t>1.5   Ventilação natural</w:t>
      </w:r>
    </w:p>
    <w:p w14:paraId="71AA7367" w14:textId="77777777" w:rsidR="006C30F5" w:rsidRDefault="00665982" w:rsidP="00665982">
      <w:pPr>
        <w:ind w:leftChars="471" w:left="1132" w:hanging="2"/>
      </w:pPr>
      <w:r>
        <w:t>1.6   Soluções de projeto</w:t>
      </w:r>
    </w:p>
    <w:p w14:paraId="331A2816" w14:textId="77777777" w:rsidR="006C30F5" w:rsidRDefault="006C30F5">
      <w:pPr>
        <w:ind w:left="0" w:hanging="2"/>
      </w:pPr>
    </w:p>
    <w:p w14:paraId="0D809C9A" w14:textId="77777777" w:rsidR="006C30F5" w:rsidRDefault="00665982">
      <w:pPr>
        <w:ind w:left="0" w:hanging="2"/>
      </w:pPr>
      <w:r>
        <w:t>UNIDADE II</w:t>
      </w:r>
      <w:r w:rsidR="005923BB">
        <w:t xml:space="preserve"> </w:t>
      </w:r>
      <w:r>
        <w:t>- Conforto t</w:t>
      </w:r>
      <w:r w:rsidR="005923BB">
        <w:t>érmico</w:t>
      </w:r>
    </w:p>
    <w:p w14:paraId="1A0473CC" w14:textId="77777777" w:rsidR="006C30F5" w:rsidRDefault="00665982" w:rsidP="00665982">
      <w:pPr>
        <w:ind w:leftChars="471" w:left="1132" w:hanging="2"/>
      </w:pPr>
      <w:r>
        <w:t xml:space="preserve">2.1 </w:t>
      </w:r>
      <w:r w:rsidR="005923BB">
        <w:t xml:space="preserve"> </w:t>
      </w:r>
      <w:r>
        <w:t xml:space="preserve"> </w:t>
      </w:r>
      <w:r w:rsidR="005923BB">
        <w:t>Geometria de Insolação</w:t>
      </w:r>
    </w:p>
    <w:p w14:paraId="37DB2743" w14:textId="77777777" w:rsidR="006C30F5" w:rsidRDefault="00665982" w:rsidP="00665982">
      <w:pPr>
        <w:ind w:leftChars="471" w:left="1132" w:hanging="2"/>
      </w:pPr>
      <w:r>
        <w:t>2.2   Normas técnicas</w:t>
      </w:r>
    </w:p>
    <w:p w14:paraId="6D7DFA1F" w14:textId="77777777" w:rsidR="006C30F5" w:rsidRDefault="00665982" w:rsidP="00665982">
      <w:pPr>
        <w:ind w:leftChars="471" w:left="1132" w:hanging="2"/>
      </w:pPr>
      <w:r>
        <w:t xml:space="preserve">2.3 </w:t>
      </w:r>
      <w:r w:rsidR="005923BB">
        <w:t xml:space="preserve"> </w:t>
      </w:r>
      <w:r>
        <w:t xml:space="preserve"> Projeto de edifício sustentável</w:t>
      </w:r>
    </w:p>
    <w:p w14:paraId="14F16DBA" w14:textId="77777777" w:rsidR="006C30F5" w:rsidRDefault="00665982" w:rsidP="00665982">
      <w:pPr>
        <w:ind w:leftChars="471" w:left="1132" w:hanging="2"/>
      </w:pPr>
      <w:r>
        <w:t>2.4   Imagens de projetos</w:t>
      </w:r>
    </w:p>
    <w:p w14:paraId="0D0B32CB" w14:textId="60ADB630" w:rsidR="006C30F5" w:rsidRDefault="00665982" w:rsidP="008F2636">
      <w:pPr>
        <w:ind w:leftChars="472" w:left="1701" w:firstLineChars="0" w:hanging="568"/>
      </w:pPr>
      <w:r>
        <w:t>2.5</w:t>
      </w:r>
      <w:r w:rsidR="005923BB">
        <w:t xml:space="preserve"> Acompanhamento do processo de estudo e el</w:t>
      </w:r>
      <w:r>
        <w:t>aboração de soluções de projeto</w:t>
      </w:r>
    </w:p>
    <w:p w14:paraId="01A84E65" w14:textId="77777777" w:rsidR="006C30F5" w:rsidRDefault="006C30F5">
      <w:pPr>
        <w:ind w:left="0" w:hanging="2"/>
      </w:pPr>
    </w:p>
    <w:p w14:paraId="30D43875" w14:textId="03332A7B" w:rsidR="006C30F5" w:rsidRDefault="00665982">
      <w:pPr>
        <w:ind w:left="0" w:hanging="2"/>
        <w:rPr>
          <w:color w:val="000000"/>
        </w:rPr>
      </w:pPr>
      <w:r>
        <w:rPr>
          <w:color w:val="000000"/>
        </w:rPr>
        <w:t xml:space="preserve">UNIDADE III - </w:t>
      </w:r>
      <w:r w:rsidR="005923BB">
        <w:rPr>
          <w:color w:val="000000"/>
        </w:rPr>
        <w:t>Simulação computacional</w:t>
      </w:r>
    </w:p>
    <w:p w14:paraId="5886AA15" w14:textId="77777777" w:rsidR="006C30F5" w:rsidRDefault="00665982" w:rsidP="00665982">
      <w:pPr>
        <w:ind w:leftChars="471" w:left="1130" w:firstLineChars="0" w:firstLine="1"/>
        <w:rPr>
          <w:color w:val="000000"/>
        </w:rPr>
      </w:pPr>
      <w:r>
        <w:rPr>
          <w:color w:val="000000"/>
        </w:rPr>
        <w:t>3.1   Softwares de simulação</w:t>
      </w:r>
    </w:p>
    <w:p w14:paraId="4137DB35" w14:textId="77777777" w:rsidR="006C30F5" w:rsidRDefault="00665982" w:rsidP="00665982">
      <w:pPr>
        <w:ind w:leftChars="471" w:left="1130" w:firstLineChars="0" w:firstLine="1"/>
        <w:rPr>
          <w:color w:val="000000"/>
        </w:rPr>
      </w:pPr>
      <w:r>
        <w:rPr>
          <w:color w:val="000000"/>
        </w:rPr>
        <w:t xml:space="preserve">3.2  </w:t>
      </w:r>
      <w:r w:rsidR="005923BB">
        <w:rPr>
          <w:color w:val="000000"/>
        </w:rPr>
        <w:t xml:space="preserve"> Exercíc</w:t>
      </w:r>
      <w:r>
        <w:rPr>
          <w:color w:val="000000"/>
        </w:rPr>
        <w:t>ios de simulação de um ambiente</w:t>
      </w:r>
    </w:p>
    <w:p w14:paraId="16E14DE2" w14:textId="77777777" w:rsidR="006C30F5" w:rsidRDefault="006C30F5">
      <w:pPr>
        <w:ind w:left="0" w:hanging="2"/>
      </w:pPr>
    </w:p>
    <w:p w14:paraId="5C759178" w14:textId="77777777" w:rsidR="006C30F5" w:rsidRDefault="00665982">
      <w:pPr>
        <w:ind w:left="0" w:hanging="2"/>
        <w:rPr>
          <w:color w:val="000000"/>
        </w:rPr>
      </w:pPr>
      <w:r>
        <w:rPr>
          <w:color w:val="000000"/>
        </w:rPr>
        <w:t>UNIDADE 4 Conforto a</w:t>
      </w:r>
      <w:r w:rsidR="005923BB">
        <w:rPr>
          <w:color w:val="000000"/>
        </w:rPr>
        <w:t>cústico</w:t>
      </w:r>
    </w:p>
    <w:p w14:paraId="255A958B" w14:textId="77777777" w:rsidR="006C30F5" w:rsidRDefault="00665982" w:rsidP="00665982">
      <w:pPr>
        <w:ind w:left="-2" w:firstLineChars="472" w:firstLine="1133"/>
        <w:rPr>
          <w:color w:val="000000"/>
        </w:rPr>
      </w:pPr>
      <w:r>
        <w:rPr>
          <w:color w:val="000000"/>
        </w:rPr>
        <w:t>4.1   Conceitos fundamentais</w:t>
      </w:r>
    </w:p>
    <w:p w14:paraId="1F27AD05" w14:textId="77777777" w:rsidR="006C30F5" w:rsidRDefault="00665982" w:rsidP="00665982">
      <w:pPr>
        <w:ind w:left="-2" w:firstLineChars="472" w:firstLine="1133"/>
        <w:rPr>
          <w:color w:val="000000"/>
        </w:rPr>
      </w:pPr>
      <w:r>
        <w:rPr>
          <w:color w:val="000000"/>
        </w:rPr>
        <w:t>4.2   Isolamento de ruído</w:t>
      </w:r>
    </w:p>
    <w:p w14:paraId="50256325" w14:textId="77777777" w:rsidR="006C30F5" w:rsidRDefault="00665982" w:rsidP="00665982">
      <w:pPr>
        <w:ind w:left="-2" w:firstLineChars="472" w:firstLine="1133"/>
        <w:rPr>
          <w:color w:val="000000"/>
        </w:rPr>
      </w:pPr>
      <w:r>
        <w:rPr>
          <w:color w:val="000000"/>
        </w:rPr>
        <w:t>4.3   Propagação do som ao ar livre</w:t>
      </w:r>
    </w:p>
    <w:p w14:paraId="45596379" w14:textId="77777777" w:rsidR="006C30F5" w:rsidRDefault="00665982" w:rsidP="00665982">
      <w:pPr>
        <w:ind w:left="-2" w:firstLineChars="472" w:firstLine="1133"/>
        <w:rPr>
          <w:color w:val="000000"/>
        </w:rPr>
      </w:pPr>
      <w:r>
        <w:rPr>
          <w:color w:val="000000"/>
        </w:rPr>
        <w:t xml:space="preserve">4.4  </w:t>
      </w:r>
      <w:r w:rsidR="005923BB">
        <w:rPr>
          <w:color w:val="000000"/>
        </w:rPr>
        <w:t xml:space="preserve"> So</w:t>
      </w:r>
      <w:r>
        <w:rPr>
          <w:color w:val="000000"/>
        </w:rPr>
        <w:t>luções de projeto e tecnologias</w:t>
      </w:r>
    </w:p>
    <w:p w14:paraId="1149FB6A" w14:textId="77777777" w:rsidR="006C30F5" w:rsidRDefault="006C30F5">
      <w:pPr>
        <w:ind w:left="0" w:hanging="2"/>
        <w:rPr>
          <w:color w:val="000000"/>
        </w:rPr>
      </w:pPr>
    </w:p>
    <w:p w14:paraId="5E3EDEE8" w14:textId="77777777" w:rsidR="006C30F5" w:rsidRDefault="00665982">
      <w:pPr>
        <w:ind w:left="0" w:hanging="2"/>
        <w:rPr>
          <w:color w:val="000000"/>
        </w:rPr>
      </w:pPr>
      <w:r>
        <w:rPr>
          <w:color w:val="000000"/>
        </w:rPr>
        <w:t>UNIDADE 5 Conforto l</w:t>
      </w:r>
      <w:r w:rsidR="005923BB">
        <w:rPr>
          <w:color w:val="000000"/>
        </w:rPr>
        <w:t>umínico</w:t>
      </w:r>
    </w:p>
    <w:p w14:paraId="2CFA5C79" w14:textId="77777777" w:rsidR="006C30F5" w:rsidRDefault="00665982" w:rsidP="00665982">
      <w:pPr>
        <w:ind w:left="-2" w:firstLineChars="472" w:firstLine="1133"/>
        <w:rPr>
          <w:color w:val="000000"/>
        </w:rPr>
      </w:pPr>
      <w:r>
        <w:rPr>
          <w:color w:val="000000"/>
        </w:rPr>
        <w:t>5.1   Conceitos fundamentais</w:t>
      </w:r>
    </w:p>
    <w:p w14:paraId="1BBA60E8" w14:textId="77777777" w:rsidR="006C30F5" w:rsidRDefault="00665982" w:rsidP="00665982">
      <w:pPr>
        <w:ind w:left="-2" w:firstLineChars="472" w:firstLine="1133"/>
        <w:rPr>
          <w:color w:val="000000"/>
        </w:rPr>
      </w:pPr>
      <w:r>
        <w:rPr>
          <w:color w:val="000000"/>
        </w:rPr>
        <w:t>5.2   Iluminação natural</w:t>
      </w:r>
    </w:p>
    <w:p w14:paraId="58245AAE" w14:textId="77777777" w:rsidR="006C30F5" w:rsidRDefault="00665982" w:rsidP="00665982">
      <w:pPr>
        <w:ind w:left="-2" w:firstLineChars="472" w:firstLine="1133"/>
        <w:rPr>
          <w:color w:val="000000"/>
        </w:rPr>
      </w:pPr>
      <w:r>
        <w:rPr>
          <w:color w:val="000000"/>
        </w:rPr>
        <w:t xml:space="preserve">5.3  </w:t>
      </w:r>
      <w:r w:rsidR="005923BB">
        <w:rPr>
          <w:color w:val="000000"/>
        </w:rPr>
        <w:t xml:space="preserve"> Iluminação artificial</w:t>
      </w:r>
    </w:p>
    <w:p w14:paraId="05B79A1C" w14:textId="6EBEB283" w:rsidR="006C30F5" w:rsidRDefault="006C30F5">
      <w:pPr>
        <w:ind w:left="0" w:hanging="2"/>
        <w:rPr>
          <w:color w:val="000000"/>
        </w:rPr>
      </w:pPr>
    </w:p>
    <w:p w14:paraId="6F9FCFED" w14:textId="5DA3C4B8" w:rsidR="006C30F5" w:rsidRDefault="006C30F5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</w:p>
    <w:p w14:paraId="60F8BA4C" w14:textId="392D8C73" w:rsidR="006C30F5" w:rsidRDefault="005923BB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>Bibliografia básica</w:t>
      </w:r>
    </w:p>
    <w:p w14:paraId="410FD18C" w14:textId="5DFA1E0E" w:rsidR="006C30F5" w:rsidRDefault="005923BB" w:rsidP="006B71BD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>
        <w:rPr>
          <w:color w:val="000000"/>
        </w:rPr>
        <w:t>FROTA, A. B; SHIFFER</w:t>
      </w:r>
      <w:r w:rsidR="00665982">
        <w:rPr>
          <w:color w:val="000000"/>
        </w:rPr>
        <w:t xml:space="preserve">. </w:t>
      </w:r>
      <w:r w:rsidR="00665982">
        <w:rPr>
          <w:b/>
          <w:color w:val="000000"/>
        </w:rPr>
        <w:t xml:space="preserve">Manual de </w:t>
      </w:r>
      <w:r w:rsidR="006B71BD">
        <w:rPr>
          <w:b/>
          <w:color w:val="000000"/>
        </w:rPr>
        <w:t>Conforto T</w:t>
      </w:r>
      <w:r w:rsidR="006B71BD" w:rsidRPr="00665982">
        <w:rPr>
          <w:b/>
          <w:color w:val="000000"/>
        </w:rPr>
        <w:t>érmico</w:t>
      </w:r>
      <w:r w:rsidR="00665982">
        <w:rPr>
          <w:color w:val="000000"/>
        </w:rPr>
        <w:t>. 8</w:t>
      </w:r>
      <w:r w:rsidR="006B71BD">
        <w:t>.</w:t>
      </w:r>
      <w:r>
        <w:rPr>
          <w:color w:val="000000"/>
        </w:rPr>
        <w:t>ed</w:t>
      </w:r>
      <w:r w:rsidR="0083775E">
        <w:rPr>
          <w:color w:val="000000"/>
        </w:rPr>
        <w:t>. São Paulo: Studio Nobel, 2016</w:t>
      </w:r>
      <w:r w:rsidR="00984C9F">
        <w:rPr>
          <w:color w:val="000000"/>
        </w:rPr>
        <w:t>.</w:t>
      </w:r>
    </w:p>
    <w:p w14:paraId="16E6BCD5" w14:textId="45375D52" w:rsidR="0083775E" w:rsidRDefault="0083775E" w:rsidP="006B71BD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>
        <w:rPr>
          <w:color w:val="000000"/>
        </w:rPr>
        <w:t xml:space="preserve">SCHMID, Aloísio. </w:t>
      </w:r>
      <w:r w:rsidRPr="009C6531">
        <w:rPr>
          <w:b/>
          <w:color w:val="000000"/>
        </w:rPr>
        <w:t xml:space="preserve">A </w:t>
      </w:r>
      <w:r w:rsidR="006B71BD" w:rsidRPr="009C6531">
        <w:rPr>
          <w:b/>
          <w:color w:val="000000"/>
        </w:rPr>
        <w:t>Ideia</w:t>
      </w:r>
      <w:r w:rsidRPr="009C6531">
        <w:rPr>
          <w:b/>
          <w:color w:val="000000"/>
        </w:rPr>
        <w:t xml:space="preserve"> de </w:t>
      </w:r>
      <w:r w:rsidR="006B71BD" w:rsidRPr="009C6531">
        <w:rPr>
          <w:b/>
          <w:color w:val="000000"/>
        </w:rPr>
        <w:t>Conforto</w:t>
      </w:r>
      <w:r w:rsidRPr="009C6531">
        <w:rPr>
          <w:b/>
          <w:color w:val="000000"/>
        </w:rPr>
        <w:t xml:space="preserve">: </w:t>
      </w:r>
      <w:r w:rsidRPr="006B71BD">
        <w:rPr>
          <w:bCs/>
          <w:color w:val="000000"/>
        </w:rPr>
        <w:t>reflexões sobre o ambiente construído</w:t>
      </w:r>
      <w:r>
        <w:rPr>
          <w:color w:val="000000"/>
        </w:rPr>
        <w:t>. Curitiba: Pacto Ambiental, 2005</w:t>
      </w:r>
      <w:r w:rsidR="00984C9F">
        <w:rPr>
          <w:color w:val="000000"/>
        </w:rPr>
        <w:t>.</w:t>
      </w:r>
    </w:p>
    <w:p w14:paraId="31AFE686" w14:textId="1B4FFBB6" w:rsidR="006C30F5" w:rsidRPr="00C900AF" w:rsidRDefault="005923BB" w:rsidP="006B71BD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>
        <w:rPr>
          <w:color w:val="000000"/>
        </w:rPr>
        <w:t xml:space="preserve">LITTLEFIELD, D. </w:t>
      </w:r>
      <w:r w:rsidRPr="0061131D">
        <w:rPr>
          <w:b/>
          <w:color w:val="000000"/>
        </w:rPr>
        <w:t xml:space="preserve">Manual do </w:t>
      </w:r>
      <w:r w:rsidR="00073FF1" w:rsidRPr="0061131D">
        <w:rPr>
          <w:b/>
          <w:color w:val="000000"/>
        </w:rPr>
        <w:t>Arquiteto</w:t>
      </w:r>
      <w:r w:rsidRPr="0061131D">
        <w:rPr>
          <w:b/>
          <w:color w:val="000000"/>
        </w:rPr>
        <w:t xml:space="preserve">: </w:t>
      </w:r>
      <w:r w:rsidRPr="006B71BD">
        <w:rPr>
          <w:bCs/>
          <w:color w:val="000000"/>
        </w:rPr>
        <w:t>planejament</w:t>
      </w:r>
      <w:r w:rsidR="00665982" w:rsidRPr="006B71BD">
        <w:rPr>
          <w:bCs/>
          <w:color w:val="000000"/>
        </w:rPr>
        <w:t>o, dimensionamento e projeto</w:t>
      </w:r>
      <w:r w:rsidR="00665982">
        <w:rPr>
          <w:color w:val="000000"/>
        </w:rPr>
        <w:t>. 3</w:t>
      </w:r>
      <w:r w:rsidR="006B71BD">
        <w:t>.</w:t>
      </w:r>
      <w:r>
        <w:rPr>
          <w:color w:val="000000"/>
        </w:rPr>
        <w:t>ed.</w:t>
      </w:r>
      <w:r w:rsidR="00665982">
        <w:rPr>
          <w:color w:val="000000"/>
        </w:rPr>
        <w:t xml:space="preserve"> </w:t>
      </w:r>
      <w:r w:rsidR="0083775E">
        <w:rPr>
          <w:color w:val="000000"/>
        </w:rPr>
        <w:t>Porto Alegre: Bookman, 2011</w:t>
      </w:r>
      <w:r w:rsidR="00984C9F">
        <w:rPr>
          <w:color w:val="000000"/>
        </w:rPr>
        <w:t>.</w:t>
      </w:r>
    </w:p>
    <w:p w14:paraId="442B7EEB" w14:textId="77777777" w:rsidR="006C30F5" w:rsidRDefault="005923BB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b/>
          <w:color w:val="000000"/>
        </w:rPr>
        <w:t>Bibliografia complementar</w:t>
      </w:r>
    </w:p>
    <w:p w14:paraId="53B0C7D9" w14:textId="511E2A38" w:rsidR="006C30F5" w:rsidRPr="006B71BD" w:rsidRDefault="005923BB" w:rsidP="006B71BD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bCs/>
          <w:color w:val="000000"/>
        </w:rPr>
      </w:pPr>
      <w:r>
        <w:rPr>
          <w:color w:val="000000"/>
        </w:rPr>
        <w:t xml:space="preserve">ASSOCIAÇÃO BRASILEIRA DE NORMAS TÉCNICAS. </w:t>
      </w:r>
      <w:r w:rsidRPr="00310AE4">
        <w:rPr>
          <w:b/>
          <w:color w:val="000000"/>
        </w:rPr>
        <w:t>NBR15220-1 Desempenho térmico de edificações</w:t>
      </w:r>
      <w:r w:rsidR="006B71BD">
        <w:rPr>
          <w:b/>
          <w:color w:val="000000"/>
        </w:rPr>
        <w:t xml:space="preserve"> - </w:t>
      </w:r>
      <w:r w:rsidRPr="006B71BD">
        <w:rPr>
          <w:bCs/>
          <w:color w:val="000000"/>
        </w:rPr>
        <w:t>Parte 1: Definições, símbolos e unidades</w:t>
      </w:r>
      <w:r w:rsidR="00310AE4" w:rsidRPr="006B71BD">
        <w:rPr>
          <w:bCs/>
          <w:color w:val="000000"/>
        </w:rPr>
        <w:t>. Rio de Janeiro</w:t>
      </w:r>
      <w:r w:rsidR="006B71BD">
        <w:rPr>
          <w:bCs/>
          <w:color w:val="000000"/>
        </w:rPr>
        <w:t>,</w:t>
      </w:r>
      <w:r w:rsidR="0083775E" w:rsidRPr="006B71BD">
        <w:rPr>
          <w:bCs/>
          <w:color w:val="000000"/>
        </w:rPr>
        <w:t xml:space="preserve"> 2005</w:t>
      </w:r>
      <w:r w:rsidR="00984C9F" w:rsidRPr="006B71BD">
        <w:rPr>
          <w:bCs/>
          <w:color w:val="000000"/>
        </w:rPr>
        <w:t>.</w:t>
      </w:r>
    </w:p>
    <w:p w14:paraId="3FEFBECD" w14:textId="67651D94" w:rsidR="006C30F5" w:rsidRDefault="005923BB" w:rsidP="006B71BD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 w:rsidRPr="006B71BD">
        <w:rPr>
          <w:bCs/>
          <w:color w:val="000000"/>
        </w:rPr>
        <w:t>ASSOCIA</w:t>
      </w:r>
      <w:r>
        <w:rPr>
          <w:color w:val="000000"/>
        </w:rPr>
        <w:t xml:space="preserve">ÇÃO BRASILEIRA DE NORMAS TÉCNICAS. </w:t>
      </w:r>
      <w:r w:rsidRPr="00310AE4">
        <w:rPr>
          <w:b/>
          <w:color w:val="000000"/>
        </w:rPr>
        <w:t>NBR15220-2 Desempenho térmico de edificações</w:t>
      </w:r>
      <w:r w:rsidR="006B71BD">
        <w:rPr>
          <w:b/>
          <w:color w:val="000000"/>
        </w:rPr>
        <w:t xml:space="preserve"> - </w:t>
      </w:r>
      <w:r w:rsidRPr="006B71BD">
        <w:rPr>
          <w:bCs/>
          <w:color w:val="000000"/>
        </w:rPr>
        <w:t>Parte 2: Métodos de cálculo da transmitância térmica, da capacidade térmica, do atraso térmico e do fator solar de elementos e componentes de edificações.</w:t>
      </w:r>
      <w:r w:rsidR="00310AE4">
        <w:rPr>
          <w:color w:val="000000"/>
        </w:rPr>
        <w:t xml:space="preserve"> Rio de Janeiro</w:t>
      </w:r>
      <w:r w:rsidR="006B71BD">
        <w:rPr>
          <w:color w:val="000000"/>
        </w:rPr>
        <w:t>,</w:t>
      </w:r>
      <w:r w:rsidR="00310AE4">
        <w:rPr>
          <w:color w:val="000000"/>
        </w:rPr>
        <w:t xml:space="preserve"> </w:t>
      </w:r>
      <w:r w:rsidR="0083775E">
        <w:rPr>
          <w:color w:val="000000"/>
        </w:rPr>
        <w:t>2005</w:t>
      </w:r>
      <w:r w:rsidR="00984C9F">
        <w:rPr>
          <w:color w:val="000000"/>
        </w:rPr>
        <w:t>.</w:t>
      </w:r>
    </w:p>
    <w:p w14:paraId="38F2260C" w14:textId="74545F42" w:rsidR="0083775E" w:rsidRDefault="005923BB" w:rsidP="006B71BD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>
        <w:rPr>
          <w:color w:val="000000"/>
        </w:rPr>
        <w:t xml:space="preserve">ASSOCIAÇÃO BRASILEIRA DE NORMAS TÉCNICAS. </w:t>
      </w:r>
      <w:r w:rsidRPr="00310AE4">
        <w:rPr>
          <w:b/>
          <w:color w:val="000000"/>
        </w:rPr>
        <w:t>NBR15220-3 Desempenho térmico de edificações</w:t>
      </w:r>
      <w:r w:rsidR="006B71BD">
        <w:rPr>
          <w:b/>
          <w:color w:val="000000"/>
        </w:rPr>
        <w:t xml:space="preserve"> - </w:t>
      </w:r>
      <w:r w:rsidRPr="006B71BD">
        <w:rPr>
          <w:bCs/>
          <w:color w:val="000000"/>
        </w:rPr>
        <w:t>Parte 3: Zoneamento bioclimático brasileiro e diretrizes construtivas para habitações unifamiliares de interesse social.</w:t>
      </w:r>
      <w:r w:rsidR="00310AE4">
        <w:rPr>
          <w:color w:val="000000"/>
        </w:rPr>
        <w:t xml:space="preserve"> Rio de Janeiro</w:t>
      </w:r>
      <w:r w:rsidR="006B71BD">
        <w:rPr>
          <w:color w:val="000000"/>
        </w:rPr>
        <w:t>,</w:t>
      </w:r>
      <w:r>
        <w:rPr>
          <w:color w:val="000000"/>
        </w:rPr>
        <w:t xml:space="preserve"> 2005</w:t>
      </w:r>
      <w:r w:rsidR="00984C9F">
        <w:rPr>
          <w:color w:val="000000"/>
        </w:rPr>
        <w:t>.</w:t>
      </w:r>
    </w:p>
    <w:sectPr w:rsidR="0083775E">
      <w:headerReference w:type="default" r:id="rId7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C7DB9" w14:textId="77777777" w:rsidR="007523FC" w:rsidRDefault="007523FC">
      <w:pPr>
        <w:spacing w:line="240" w:lineRule="auto"/>
        <w:ind w:left="0" w:hanging="2"/>
      </w:pPr>
      <w:r>
        <w:separator/>
      </w:r>
    </w:p>
  </w:endnote>
  <w:endnote w:type="continuationSeparator" w:id="0">
    <w:p w14:paraId="467EB800" w14:textId="77777777" w:rsidR="007523FC" w:rsidRDefault="007523F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AE5DC" w14:textId="77777777" w:rsidR="007523FC" w:rsidRDefault="007523FC">
      <w:pPr>
        <w:spacing w:line="240" w:lineRule="auto"/>
        <w:ind w:left="0" w:hanging="2"/>
      </w:pPr>
      <w:r>
        <w:separator/>
      </w:r>
    </w:p>
  </w:footnote>
  <w:footnote w:type="continuationSeparator" w:id="0">
    <w:p w14:paraId="29C9DB46" w14:textId="77777777" w:rsidR="007523FC" w:rsidRDefault="007523F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0A89A" w14:textId="77777777" w:rsidR="006C30F5" w:rsidRDefault="005923BB">
    <w:pPr>
      <w:ind w:left="0" w:hanging="2"/>
      <w:jc w:val="center"/>
    </w:pPr>
    <w:r>
      <w:rPr>
        <w:noProof/>
      </w:rPr>
      <w:drawing>
        <wp:inline distT="0" distB="0" distL="114300" distR="114300" wp14:anchorId="0D0CEEAD" wp14:editId="442D24B6">
          <wp:extent cx="423545" cy="461010"/>
          <wp:effectExtent l="0" t="0" r="0" b="0"/>
          <wp:docPr id="102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3545" cy="461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01121C4" w14:textId="77777777" w:rsidR="006C30F5" w:rsidRDefault="006C30F5">
    <w:pPr>
      <w:jc w:val="center"/>
      <w:rPr>
        <w:sz w:val="6"/>
        <w:szCs w:val="6"/>
      </w:rPr>
    </w:pPr>
  </w:p>
  <w:p w14:paraId="6C4945ED" w14:textId="77777777" w:rsidR="006C30F5" w:rsidRDefault="005923BB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Serviço Público Federal</w:t>
    </w:r>
  </w:p>
  <w:p w14:paraId="520C7A40" w14:textId="77777777" w:rsidR="006C30F5" w:rsidRDefault="005923BB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Instituto Federal de Educação, Ciência e Tecnologia Sul-rio-grandense</w:t>
    </w:r>
  </w:p>
  <w:p w14:paraId="43BACB7B" w14:textId="77777777" w:rsidR="006C30F5" w:rsidRDefault="005923BB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Pró-Reitoria de Ensino</w:t>
    </w:r>
  </w:p>
  <w:p w14:paraId="701D0C8A" w14:textId="77777777" w:rsidR="006C30F5" w:rsidRDefault="006C30F5">
    <w:pPr>
      <w:ind w:left="0" w:hanging="2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0F5"/>
    <w:rsid w:val="00073FF1"/>
    <w:rsid w:val="00106515"/>
    <w:rsid w:val="00310AE4"/>
    <w:rsid w:val="00392F43"/>
    <w:rsid w:val="003B283B"/>
    <w:rsid w:val="005112E9"/>
    <w:rsid w:val="00537F5D"/>
    <w:rsid w:val="005923BB"/>
    <w:rsid w:val="0061131D"/>
    <w:rsid w:val="00665982"/>
    <w:rsid w:val="006B71BD"/>
    <w:rsid w:val="006C30F5"/>
    <w:rsid w:val="007523FC"/>
    <w:rsid w:val="0083775E"/>
    <w:rsid w:val="00891CE1"/>
    <w:rsid w:val="008F2636"/>
    <w:rsid w:val="00984C9F"/>
    <w:rsid w:val="00984CC4"/>
    <w:rsid w:val="009C6531"/>
    <w:rsid w:val="00C900AF"/>
    <w:rsid w:val="00D32197"/>
    <w:rsid w:val="00DA3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2C60D"/>
  <w15:docId w15:val="{F1732062-E806-40CD-BD96-57D040587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ind w:hanging="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pt-3">
    <w:name w:val="pt-3"/>
    <w:basedOn w:val="Normal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customStyle="1" w:styleId="mb-0">
    <w:name w:val="mb-0"/>
    <w:basedOn w:val="Normal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NormalWeb">
    <w:name w:val="Normal (Web)"/>
    <w:basedOn w:val="Normal"/>
    <w:qFormat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fontstyle01">
    <w:name w:val="fontstyle01"/>
    <w:basedOn w:val="Fontepargpadro"/>
    <w:rsid w:val="00A4452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2IY8vWHHm5pTRRTqWTWWRtrplVA==">AMUW2mW0fTaU84hSl5MQgO2iTPBdHV4bLRLne7e5oe3x2VNHh4ciNGJDrrNcyJshegNanI4U/fTLkmkGgQ60kUZUl07K7pjNqv444DfADh6qjSQBQUQhKpQ=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363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13</cp:revision>
  <dcterms:created xsi:type="dcterms:W3CDTF">2020-09-25T14:54:00Z</dcterms:created>
  <dcterms:modified xsi:type="dcterms:W3CDTF">2021-08-31T04:46:00Z</dcterms:modified>
</cp:coreProperties>
</file>